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20248F9" w14:textId="77777777" w:rsidR="00C71062" w:rsidRPr="00C71062" w:rsidRDefault="00C71062" w:rsidP="00C7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10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object w:dxaOrig="2385" w:dyaOrig="2685" w14:anchorId="1F6AD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5" o:title=""/>
          </v:shape>
          <o:OLEObject Type="Embed" ProgID="PBrush" ShapeID="_x0000_i1025" DrawAspect="Content" ObjectID="_1774939703" r:id="rId6"/>
        </w:object>
      </w:r>
      <w:bookmarkEnd w:id="0"/>
    </w:p>
    <w:p w14:paraId="0CB66C4D" w14:textId="77777777" w:rsidR="00C71062" w:rsidRPr="00C71062" w:rsidRDefault="00C71062" w:rsidP="00C7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C71062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</w:t>
      </w:r>
      <w:r w:rsidRPr="00C7106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OMUNE DI LUCCA SICULA</w:t>
      </w:r>
    </w:p>
    <w:p w14:paraId="24A4198B" w14:textId="77777777" w:rsidR="00C71062" w:rsidRPr="00C71062" w:rsidRDefault="00C71062" w:rsidP="00C7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2">
        <w:rPr>
          <w:rFonts w:ascii="Times New Roman" w:hAnsi="Times New Roman" w:cs="Times New Roman"/>
          <w:b/>
          <w:sz w:val="28"/>
          <w:szCs w:val="28"/>
        </w:rPr>
        <w:t>Libero Consorzio Comunale di Agrigento</w:t>
      </w:r>
    </w:p>
    <w:p w14:paraId="0676E2F0" w14:textId="77777777" w:rsidR="00C71062" w:rsidRPr="00C71062" w:rsidRDefault="00C71062" w:rsidP="00C7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2">
        <w:rPr>
          <w:rFonts w:ascii="Times New Roman" w:hAnsi="Times New Roman" w:cs="Times New Roman"/>
          <w:b/>
          <w:sz w:val="28"/>
          <w:szCs w:val="28"/>
        </w:rPr>
        <w:t>Servizi Demografici - Ufficio Elettorale</w:t>
      </w:r>
    </w:p>
    <w:p w14:paraId="61C24CB6" w14:textId="77777777" w:rsidR="00C71062" w:rsidRDefault="00C71062" w:rsidP="00C710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CC8DD" w14:textId="44E35F0D" w:rsidR="00C71062" w:rsidRPr="00C71062" w:rsidRDefault="00C71062" w:rsidP="00C710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1062">
        <w:rPr>
          <w:rFonts w:ascii="Times New Roman" w:hAnsi="Times New Roman" w:cs="Times New Roman"/>
          <w:b/>
          <w:sz w:val="36"/>
          <w:szCs w:val="36"/>
          <w:u w:val="single"/>
        </w:rPr>
        <w:t>Rilascio certificati elettorali tramite ANPR</w:t>
      </w:r>
    </w:p>
    <w:p w14:paraId="2BE27830" w14:textId="77777777" w:rsidR="00C71062" w:rsidRPr="00C71062" w:rsidRDefault="00C71062" w:rsidP="00C710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062">
        <w:rPr>
          <w:rFonts w:ascii="Times New Roman" w:hAnsi="Times New Roman" w:cs="Times New Roman"/>
          <w:b/>
          <w:sz w:val="28"/>
          <w:szCs w:val="28"/>
          <w:u w:val="single"/>
        </w:rPr>
        <w:t>Servizio attivato sul portale Anagrafe Nazionale Popolazione Residente (ANPR)</w:t>
      </w:r>
    </w:p>
    <w:p w14:paraId="69E58125" w14:textId="0914E768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Dal 4 marzo 2024 sono attivi sul portale ANPR (Anagrafe Nazionale della Popolazione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Residente) nuovi servizi che consentiranno ai cittadini di consultare, in modalità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telematica, i propri dati elettorali e di scaricare, in formato digitale, i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Pr="00C71062">
        <w:rPr>
          <w:rFonts w:ascii="Times New Roman" w:hAnsi="Times New Roman" w:cs="Times New Roman"/>
          <w:sz w:val="28"/>
          <w:szCs w:val="28"/>
        </w:rPr>
        <w:t>certificato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iscrizione nelle liste elettorali e di godimento dei diritti politici.</w:t>
      </w:r>
    </w:p>
    <w:p w14:paraId="1B98CAE9" w14:textId="04F2AC95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Per accedere ai servizi il cittadino deve autenticarsi nell'area riservata del portal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C71062">
        <w:rPr>
          <w:rFonts w:ascii="Times New Roman" w:hAnsi="Times New Roman" w:cs="Times New Roman"/>
          <w:sz w:val="28"/>
          <w:szCs w:val="28"/>
        </w:rPr>
        <w:t>ANPR raggiungibile all'indirizzo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1FF5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https://www.anagrafenazionale.interno.it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 xml:space="preserve"> - Area cittadino tramite identificazione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informatica con - SPID (Sistema Pubblico di Identità Digitale), CIE (Carta di identità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elettronica), CNS (Carta Nazionale dei Servizi), e IDAS</w:t>
      </w:r>
    </w:p>
    <w:p w14:paraId="4FAD07B0" w14:textId="77777777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Il servizio consente la visione dell'anteprima del documento, funzionale alla verifica</w:t>
      </w:r>
    </w:p>
    <w:p w14:paraId="51A94F2B" w14:textId="36986F11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della correttezza dei dati ivi contenuti, e la possibilità di scaricarlo in formato pdf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>riceverlo via e-mail o tramite domicilio digitale laddove eletto.</w:t>
      </w:r>
    </w:p>
    <w:p w14:paraId="674F18AF" w14:textId="77777777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Al fine di fornire precise indicazioni per l'utilizzo del servizio, nell'Area riservata di</w:t>
      </w:r>
    </w:p>
    <w:p w14:paraId="6072D946" w14:textId="77777777" w:rsidR="00C71062" w:rsidRPr="00C71062" w:rsidRDefault="00C71062" w:rsidP="00C71062">
      <w:pPr>
        <w:jc w:val="both"/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ANPR sarà resa disponibile la Guida al cittadino.</w:t>
      </w:r>
    </w:p>
    <w:p w14:paraId="01EF3DD1" w14:textId="4D8C564B" w:rsidR="00C71062" w:rsidRPr="00A7467D" w:rsidRDefault="00C71062" w:rsidP="00C71062">
      <w:pPr>
        <w:rPr>
          <w:rFonts w:ascii="Times New Roman" w:hAnsi="Times New Roman" w:cs="Times New Roman"/>
          <w:sz w:val="28"/>
          <w:szCs w:val="28"/>
        </w:rPr>
      </w:pPr>
      <w:r w:rsidRPr="00C71062">
        <w:rPr>
          <w:rFonts w:ascii="Times New Roman" w:hAnsi="Times New Roman" w:cs="Times New Roman"/>
          <w:sz w:val="28"/>
          <w:szCs w:val="28"/>
        </w:rPr>
        <w:t>Il cittadino può, inoltre, richiedere assistenza all'indirizzo 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62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8" w:history="1">
        <w:r w:rsidRPr="001D1FF5">
          <w:rPr>
            <w:rStyle w:val="Collegamentoipertestuale"/>
            <w:rFonts w:ascii="Times New Roman" w:hAnsi="Times New Roman" w:cs="Times New Roman"/>
            <w:sz w:val="28"/>
            <w:szCs w:val="28"/>
          </w:rPr>
          <w:t>assistenza.anpr.cittadini@sogei.it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062" w:rsidRPr="00A74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CD"/>
    <w:rsid w:val="000536F0"/>
    <w:rsid w:val="002055CD"/>
    <w:rsid w:val="00714F07"/>
    <w:rsid w:val="009B2AD0"/>
    <w:rsid w:val="00A7467D"/>
    <w:rsid w:val="00C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3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106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10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106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.anpr.cittadini@soge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agrafenazionale.inter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Lucca Sicula</cp:lastModifiedBy>
  <cp:revision>3</cp:revision>
  <dcterms:created xsi:type="dcterms:W3CDTF">2024-04-18T07:41:00Z</dcterms:created>
  <dcterms:modified xsi:type="dcterms:W3CDTF">2024-04-18T08:02:00Z</dcterms:modified>
</cp:coreProperties>
</file>